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Times New Roman"/>
          <w:b/>
          <w:kern w:val="0"/>
          <w:sz w:val="44"/>
          <w:szCs w:val="24"/>
        </w:rPr>
        <w:t>[2024年春版]学前教育学院教职员工一览表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一、学前儿童文学研究室（简称“儿文研究室”）成员</w:t>
      </w:r>
      <w:r>
        <w:rPr>
          <w:rFonts w:hint="eastAsia"/>
        </w:rPr>
        <w:t xml:space="preserve"> </w:t>
      </w:r>
    </w:p>
    <w:p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陈珊珊、陈江红、吴华雯、董书研、凌端明、于婧、叶蕾、朱婧媛、王思凰、孙影、吕燕清、陈晓燕、郑剑茹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二、学前儿童发展研究室（简称“教心研究室”）成员</w:t>
      </w:r>
      <w:r>
        <w:rPr>
          <w:rFonts w:hint="eastAsia"/>
        </w:rPr>
        <w:t xml:space="preserve"> </w:t>
      </w:r>
    </w:p>
    <w:p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刘婉萍、任建龙、庄爱平、阮素莲、郑达鑫、王英会、公燕萍、张婉莹、林晓婷、林淳淳、褚淑格、罗曙光、谢亚妮、洪安宁、冯宝梅、宗政兴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 xml:space="preserve">三、幼儿园课程研究室（简称“教法研究室”）成员 </w:t>
      </w:r>
    </w:p>
    <w:p>
      <w:pPr>
        <w:ind w:firstLine="568" w:firstLineChars="200"/>
        <w:rPr>
          <w:rFonts w:hint="eastAsia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林洁怡、许琼华、吴振东、孙巧锋、孙蓓、黄碧凡、练宝珍、柯瑜、田苗、夏佳、姚丽娇、黄秋金、罗运龙、郭俊格、戴巧玲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四、早期教育与托育研究室（简称“早托研究室”）成员</w:t>
      </w:r>
    </w:p>
    <w:p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洪培琼、刘丽云、许环环、许颖、侯松燕、邓诚恩、郑丽彬、陈碧珍、张洋、谢雅真、郑妍玲、颜晓燕、曹桂莲、林娜、王凤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五、学前儿童器乐研究室（简称“器乐研究室”）成员</w:t>
      </w:r>
    </w:p>
    <w:p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黄溥冰、陈萱萱、洪阳、叶向阳、林茵、王晓君、陈瑞阳、方圆、金思思、 刘金铃、苏欣莉、陈晓婷、宋倩兰、何远华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六、学前儿童声乐研究室（简称“声乐研究室”）成员</w:t>
      </w:r>
    </w:p>
    <w:p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肖励、郭鸿、蒲海星、陈思、文再花、黄诗箴、吴喆、朱露琳、张冰冰、叶舒婷、苏紫红、陈少生、王新瑞、王贝贝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 xml:space="preserve">七、学前儿童美术研究室（简称“美术研究室”）成员 </w:t>
      </w:r>
    </w:p>
    <w:p>
      <w:pPr>
        <w:ind w:firstLine="568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杨蜚声、俞薇绮、王艺寓、陈亦婧、林梁、郑媛方、刘金山、黄秋玲、桑静敏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八、学前儿童舞蹈研究室（简称“舞蹈研究室”）成员</w:t>
      </w:r>
    </w:p>
    <w:p>
      <w:pPr>
        <w:ind w:firstLine="568" w:firstLineChars="200"/>
        <w:rPr>
          <w:rFonts w:hint="eastAsia"/>
        </w:rPr>
      </w:pP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陈向群、王荔荔、焦雨婷、郭白薇、于世敏、黄泽新、游芷玥、冯志玲、李丹妮、刘昆山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  <w:lang w:eastAsia="zh-CN"/>
        </w:rPr>
        <w:t>九、</w:t>
      </w:r>
      <w:r>
        <w:rPr>
          <w:rFonts w:hint="eastAsia" w:ascii="仿宋_GB2312" w:hAnsi="仿宋_GB2312" w:eastAsia="仿宋_GB2312" w:cs="Times New Roman"/>
          <w:b/>
          <w:spacing w:val="-7"/>
          <w:kern w:val="0"/>
          <w:sz w:val="28"/>
          <w:szCs w:val="24"/>
        </w:rPr>
        <w:t>专业创意教育实践研究室（简称“实践研究室”）成员</w:t>
      </w:r>
    </w:p>
    <w:p>
      <w:pPr>
        <w:ind w:firstLine="420" w:firstLineChars="200"/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</w:pP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Times New Roman"/>
          <w:spacing w:val="2"/>
          <w:kern w:val="0"/>
          <w:sz w:val="28"/>
          <w:szCs w:val="24"/>
        </w:rPr>
        <w:t>行业兼职教师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学前教育专业主任：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孙巧锋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学前教育专业副主任：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许颖、刘婉萍、陈珊珊、肖励、黄溥冰、陈向群、杨蜚声、孙蓓、黄碧凡</w:t>
      </w:r>
    </w:p>
    <w:p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早期教育专业主任：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刘丽云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早期教育专业副主任：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林洁怡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婴幼儿托育服务与管理专业主任：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许琼华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婴幼儿托育服务与管理专业副主任：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洪培琼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  <w:lang w:eastAsia="zh-CN"/>
        </w:rPr>
        <w:t>十、</w:t>
      </w: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 xml:space="preserve">行政管理人员 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学院书记：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王华宝</w:t>
      </w:r>
      <w:r>
        <w:rPr>
          <w:rFonts w:hint="eastAsia"/>
        </w:rPr>
        <w:t xml:space="preserve"> </w:t>
      </w:r>
    </w:p>
    <w:p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学院院长：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陈景明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学院副院长：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任建龙、董书研、邱永扬（永）</w:t>
      </w:r>
    </w:p>
    <w:p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学院副书记：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黄静瑜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学院办公室主任</w:t>
      </w:r>
      <w:r>
        <w:rPr>
          <w:rFonts w:hint="eastAsia"/>
        </w:rPr>
        <w:t>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陈争</w:t>
      </w:r>
      <w:r>
        <w:rPr>
          <w:rFonts w:hint="eastAsia"/>
        </w:rPr>
        <w:t xml:space="preserve"> </w:t>
      </w:r>
    </w:p>
    <w:p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教务科科长：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田苗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综合科科长：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陈秋平（永）</w:t>
      </w:r>
    </w:p>
    <w:p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教学秘书：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杨静、许姗姗、伍岳、王晓丹（永）</w:t>
      </w:r>
    </w:p>
    <w:p>
      <w:pP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辅导员：</w:t>
      </w:r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许翠英、王春燕、方层层、刘丽惠、赖美丽、柯金凤、陈珊珊、胡洋、黄仰、陈晖毅、游园园、庄晓妮（永）、黄春华（永）、王</w:t>
      </w:r>
      <w:bookmarkStart w:id="0" w:name="_GoBack"/>
      <w:bookmarkEnd w:id="0"/>
      <w:r>
        <w:rPr>
          <w:rFonts w:hint="eastAsia" w:ascii="仿宋_GB2312" w:hAnsi="仿宋_GB2312" w:eastAsia="仿宋_GB2312" w:cs="Times New Roman"/>
          <w:kern w:val="0"/>
          <w:sz w:val="28"/>
          <w:szCs w:val="24"/>
          <w:lang w:eastAsia="zh-CN"/>
        </w:rPr>
        <w:t>潇霖（永）</w:t>
      </w:r>
    </w:p>
    <w:p>
      <w:pP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</w:p>
    <w:p>
      <w:pPr>
        <w:ind w:firstLine="7027" w:firstLineChars="2500"/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 xml:space="preserve">学前教育学院 </w:t>
      </w:r>
    </w:p>
    <w:p>
      <w:pPr>
        <w:ind w:firstLine="7027" w:firstLineChars="2500"/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</w:pPr>
      <w:r>
        <w:rPr>
          <w:rFonts w:hint="eastAsia" w:ascii="仿宋_GB2312" w:hAnsi="仿宋_GB2312" w:eastAsia="仿宋_GB2312" w:cs="Times New Roman"/>
          <w:b/>
          <w:kern w:val="0"/>
          <w:sz w:val="28"/>
          <w:szCs w:val="24"/>
        </w:rPr>
        <w:t>二0二四年三月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ZGMwZGExYWNiYjk2NzM4NTYzY2EyNTJiYWMwZjYifQ=="/>
  </w:docVars>
  <w:rsids>
    <w:rsidRoot w:val="166A0DBC"/>
    <w:rsid w:val="166A0DBC"/>
    <w:rsid w:val="16C1416B"/>
    <w:rsid w:val="196D6F46"/>
    <w:rsid w:val="288F0431"/>
    <w:rsid w:val="7F7B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autoRedefine/>
    <w:unhideWhenUsed/>
    <w:qFormat/>
    <w:uiPriority w:val="1"/>
    <w:pPr>
      <w:spacing w:beforeLines="0" w:afterLines="0"/>
      <w:ind w:left="112"/>
      <w:outlineLvl w:val="0"/>
    </w:pPr>
    <w:rPr>
      <w:rFonts w:hint="eastAsia" w:ascii="仿宋_GB2312" w:hAnsi="仿宋_GB2312" w:eastAsia="仿宋_GB2312"/>
      <w:b/>
      <w:sz w:val="28"/>
      <w:szCs w:val="2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spacing w:before="24" w:beforeLines="0" w:afterLines="0"/>
      <w:ind w:left="112"/>
    </w:pPr>
    <w:rPr>
      <w:rFonts w:hint="eastAsia" w:ascii="仿宋_GB2312" w:hAnsi="仿宋_GB2312" w:eastAsia="仿宋_GB231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2024-03-12T02:57:00Z</dcterms:created>
  <dc:creator>Administrator</dc:creator>
  <cp:lastModifiedBy>Administrator</cp:lastModifiedBy>
  <dcterms:modified xsi:type="dcterms:W3CDTF">2024-03-12T03:11:25Z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B3DF8293E33A4B8DA5D33E7E05F8FAD4_11</vt:lpwstr>
  </property>
</Properties>
</file>